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41E" w:rsidRDefault="00BB141E" w:rsidP="009C69B1">
      <w:pPr>
        <w:pStyle w:val="ConsPlusNormal"/>
        <w:jc w:val="center"/>
      </w:pPr>
      <w:r w:rsidRPr="00BB141E">
        <w:t>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</w:t>
      </w:r>
      <w:r w:rsidR="00DA498B">
        <w:t xml:space="preserve"> за 20</w:t>
      </w:r>
      <w:r w:rsidR="00601254">
        <w:t>2</w:t>
      </w:r>
      <w:r w:rsidR="004360F2">
        <w:t>4</w:t>
      </w:r>
      <w:r w:rsidR="00DA498B">
        <w:t xml:space="preserve"> год</w:t>
      </w:r>
      <w:r w:rsidRPr="00BB141E">
        <w:t>.</w:t>
      </w:r>
    </w:p>
    <w:p w:rsidR="00BB141E" w:rsidRDefault="00BB141E" w:rsidP="00BB141E">
      <w:pPr>
        <w:pStyle w:val="ConsPlusNormal"/>
        <w:tabs>
          <w:tab w:val="left" w:pos="1177"/>
        </w:tabs>
        <w:jc w:val="both"/>
      </w:pPr>
      <w:r>
        <w:tab/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61"/>
        <w:gridCol w:w="566"/>
        <w:gridCol w:w="566"/>
        <w:gridCol w:w="567"/>
        <w:gridCol w:w="566"/>
        <w:gridCol w:w="567"/>
        <w:gridCol w:w="566"/>
        <w:gridCol w:w="567"/>
        <w:gridCol w:w="566"/>
        <w:gridCol w:w="566"/>
        <w:gridCol w:w="567"/>
        <w:gridCol w:w="566"/>
        <w:gridCol w:w="567"/>
        <w:gridCol w:w="566"/>
        <w:gridCol w:w="567"/>
        <w:gridCol w:w="566"/>
        <w:gridCol w:w="567"/>
        <w:gridCol w:w="2376"/>
        <w:gridCol w:w="1701"/>
      </w:tblGrid>
      <w:tr w:rsidR="00BB141E" w:rsidTr="00DA498B">
        <w:tc>
          <w:tcPr>
            <w:tcW w:w="425" w:type="dxa"/>
            <w:vMerge w:val="restart"/>
          </w:tcPr>
          <w:p w:rsidR="00BB141E" w:rsidRDefault="00BB141E" w:rsidP="00DA498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461" w:type="dxa"/>
            <w:vMerge w:val="restart"/>
          </w:tcPr>
          <w:p w:rsidR="00BB141E" w:rsidRDefault="00BB141E" w:rsidP="00DA498B">
            <w:pPr>
              <w:pStyle w:val="ConsPlusNormal"/>
              <w:jc w:val="center"/>
            </w:pPr>
            <w:r>
              <w:t>Структурная единица сетевой организации</w:t>
            </w:r>
          </w:p>
        </w:tc>
        <w:tc>
          <w:tcPr>
            <w:tcW w:w="2265" w:type="dxa"/>
            <w:gridSpan w:val="4"/>
          </w:tcPr>
          <w:p w:rsidR="00BB141E" w:rsidRDefault="00BB141E" w:rsidP="00DA498B">
            <w:pPr>
              <w:pStyle w:val="ConsPlusNormal"/>
              <w:jc w:val="center"/>
            </w:pPr>
            <w:r>
              <w:t>Показатель средней продолжительности прекращений передачи электрической энергии, </w:t>
            </w:r>
            <w:r>
              <w:rPr>
                <w:noProof/>
              </w:rPr>
              <w:drawing>
                <wp:inline distT="0" distB="0" distL="0" distR="0">
                  <wp:extent cx="457200" cy="250190"/>
                  <wp:effectExtent l="19050" t="0" r="0" b="0"/>
                  <wp:docPr id="9" name="Рисунок 9" descr="base_1_182042_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se_1_182042_1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gridSpan w:val="4"/>
          </w:tcPr>
          <w:p w:rsidR="00BB141E" w:rsidRDefault="00BB141E" w:rsidP="00DA498B">
            <w:pPr>
              <w:pStyle w:val="ConsPlusNormal"/>
              <w:jc w:val="center"/>
            </w:pPr>
            <w:r>
              <w:t>Показатель средней частоты прекращений передачи электрической э</w:t>
            </w:r>
            <w:bookmarkStart w:id="0" w:name="_GoBack"/>
            <w:bookmarkEnd w:id="0"/>
            <w:r>
              <w:t>нергии, </w:t>
            </w:r>
            <w:r>
              <w:rPr>
                <w:noProof/>
              </w:rPr>
              <w:drawing>
                <wp:inline distT="0" distB="0" distL="0" distR="0">
                  <wp:extent cx="424815" cy="250190"/>
                  <wp:effectExtent l="19050" t="0" r="0" b="0"/>
                  <wp:docPr id="10" name="Рисунок 10" descr="base_1_182042_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ase_1_182042_1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815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gridSpan w:val="4"/>
          </w:tcPr>
          <w:p w:rsidR="00BB141E" w:rsidRDefault="00BB141E" w:rsidP="00DA498B">
            <w:pPr>
              <w:pStyle w:val="ConsPlusNormal"/>
              <w:jc w:val="center"/>
            </w:pPr>
            <w: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BB141E" w:rsidRDefault="00BB141E" w:rsidP="00DA498B">
            <w:pPr>
              <w:pStyle w:val="ConsPlusNormal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53415" cy="260985"/>
                  <wp:effectExtent l="19050" t="0" r="0" b="0"/>
                  <wp:docPr id="11" name="Рисунок 11" descr="base_1_182042_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se_1_182042_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260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gridSpan w:val="4"/>
          </w:tcPr>
          <w:p w:rsidR="00BB141E" w:rsidRDefault="00BB141E" w:rsidP="00DA498B">
            <w:pPr>
              <w:pStyle w:val="ConsPlusNormal"/>
              <w:jc w:val="center"/>
            </w:pPr>
            <w: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BB141E" w:rsidRDefault="00BB141E" w:rsidP="00DA498B">
            <w:pPr>
              <w:pStyle w:val="ConsPlusNormal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64210" cy="260985"/>
                  <wp:effectExtent l="19050" t="0" r="2540" b="0"/>
                  <wp:docPr id="12" name="Рисунок 12" descr="base_1_182042_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ase_1_182042_1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260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  <w:vMerge w:val="restart"/>
          </w:tcPr>
          <w:p w:rsidR="00BB141E" w:rsidRDefault="00BB141E" w:rsidP="00DA498B">
            <w:pPr>
              <w:pStyle w:val="ConsPlusNormal"/>
              <w:jc w:val="center"/>
            </w:pPr>
            <w:r>
              <w:t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701" w:type="dxa"/>
            <w:vMerge w:val="restart"/>
          </w:tcPr>
          <w:p w:rsidR="00BB141E" w:rsidRDefault="00BB141E" w:rsidP="00DA498B">
            <w:pPr>
              <w:pStyle w:val="ConsPlusNormal"/>
              <w:jc w:val="center"/>
            </w:pPr>
            <w:r>
              <w:t>Планируемые мероприятия, направленные на повышение качества оказания услуг по передаче электроэнергии, с указанием сроков</w:t>
            </w:r>
          </w:p>
        </w:tc>
      </w:tr>
      <w:tr w:rsidR="00BB141E" w:rsidTr="00DA498B">
        <w:tc>
          <w:tcPr>
            <w:tcW w:w="425" w:type="dxa"/>
            <w:vMerge/>
          </w:tcPr>
          <w:p w:rsidR="00BB141E" w:rsidRDefault="00BB141E" w:rsidP="00DA498B"/>
        </w:tc>
        <w:tc>
          <w:tcPr>
            <w:tcW w:w="1461" w:type="dxa"/>
            <w:vMerge/>
          </w:tcPr>
          <w:p w:rsidR="00BB141E" w:rsidRDefault="00BB141E" w:rsidP="00DA498B"/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СН1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СН2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НН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СН1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СН2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НН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СН1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СН2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НН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ВН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СН1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СН2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НН</w:t>
            </w:r>
          </w:p>
        </w:tc>
        <w:tc>
          <w:tcPr>
            <w:tcW w:w="2376" w:type="dxa"/>
            <w:vMerge/>
          </w:tcPr>
          <w:p w:rsidR="00BB141E" w:rsidRDefault="00BB141E" w:rsidP="00DA498B"/>
        </w:tc>
        <w:tc>
          <w:tcPr>
            <w:tcW w:w="1701" w:type="dxa"/>
            <w:vMerge/>
          </w:tcPr>
          <w:p w:rsidR="00BB141E" w:rsidRDefault="00BB141E" w:rsidP="00DA498B"/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20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с. Ачайваям ДЭС-27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 xml:space="preserve">с. Апука ДЭС-7 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с. Пахачи ДЭС-14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</w:pPr>
            <w:r>
              <w:t>5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 xml:space="preserve">с. Средние Пахачи ДЭС-16 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</w:pPr>
            <w:r>
              <w:lastRenderedPageBreak/>
              <w:t>6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с. Хаилино ДЭС-26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</w:pPr>
            <w:r>
              <w:t>7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с. Тымлат ДЭС-23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</w:pPr>
            <w:r>
              <w:t>8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с. Ильпырское ДЭС-25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</w:pPr>
            <w:r>
              <w:t>9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с. Хайрюзово ДЭС-29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</w:pPr>
            <w:r>
              <w:t>10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с. Усть-Хайрюзово ДЭС-5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</w:pPr>
            <w:r>
              <w:t>11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п. Крутогоровский ГДЭС-21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</w:pPr>
            <w:r>
              <w:t>12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с. Ичинский ДЭС-22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  <w:tr w:rsidR="00BB141E" w:rsidTr="00DA498B">
        <w:tc>
          <w:tcPr>
            <w:tcW w:w="425" w:type="dxa"/>
          </w:tcPr>
          <w:p w:rsidR="00BB141E" w:rsidRDefault="00BB141E" w:rsidP="00DA49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61" w:type="dxa"/>
          </w:tcPr>
          <w:p w:rsidR="00BB141E" w:rsidRDefault="00BB141E" w:rsidP="00DA498B">
            <w:pPr>
              <w:pStyle w:val="ConsPlusNormal"/>
            </w:pPr>
            <w:r>
              <w:t>Всего по сетевой организации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6" w:type="dxa"/>
          </w:tcPr>
          <w:p w:rsidR="00BB141E" w:rsidRDefault="00BB141E" w:rsidP="00DA498B">
            <w:pPr>
              <w:pStyle w:val="ConsPlusNormal"/>
            </w:pPr>
          </w:p>
        </w:tc>
        <w:tc>
          <w:tcPr>
            <w:tcW w:w="567" w:type="dxa"/>
          </w:tcPr>
          <w:p w:rsidR="00BB141E" w:rsidRDefault="00D03966" w:rsidP="00DA498B">
            <w:pPr>
              <w:pStyle w:val="ConsPlusNormal"/>
            </w:pPr>
            <w:r>
              <w:t>0</w:t>
            </w:r>
          </w:p>
        </w:tc>
        <w:tc>
          <w:tcPr>
            <w:tcW w:w="2376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  <w:tc>
          <w:tcPr>
            <w:tcW w:w="1701" w:type="dxa"/>
          </w:tcPr>
          <w:p w:rsidR="00BB141E" w:rsidRDefault="00BB141E" w:rsidP="00DA498B">
            <w:pPr>
              <w:pStyle w:val="ConsPlusNormal"/>
            </w:pPr>
            <w:r>
              <w:t>0</w:t>
            </w:r>
          </w:p>
        </w:tc>
      </w:tr>
    </w:tbl>
    <w:p w:rsidR="00151892" w:rsidRDefault="00151892"/>
    <w:p w:rsidR="00354CDB" w:rsidRDefault="00354CDB"/>
    <w:p w:rsidR="00354CDB" w:rsidRDefault="00354CDB" w:rsidP="00354CDB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ПТО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Апекин С.А.</w:t>
      </w:r>
    </w:p>
    <w:p w:rsidR="00354CDB" w:rsidRDefault="00354CDB"/>
    <w:sectPr w:rsidR="00354CDB" w:rsidSect="00BB141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141E"/>
    <w:rsid w:val="00037965"/>
    <w:rsid w:val="00047153"/>
    <w:rsid w:val="000C1094"/>
    <w:rsid w:val="0014336B"/>
    <w:rsid w:val="00151892"/>
    <w:rsid w:val="002C50F6"/>
    <w:rsid w:val="00320CD4"/>
    <w:rsid w:val="00354CDB"/>
    <w:rsid w:val="003859BD"/>
    <w:rsid w:val="004333A3"/>
    <w:rsid w:val="004360F2"/>
    <w:rsid w:val="004576FA"/>
    <w:rsid w:val="00457BE8"/>
    <w:rsid w:val="00557FB1"/>
    <w:rsid w:val="005839E0"/>
    <w:rsid w:val="00601254"/>
    <w:rsid w:val="006B3F79"/>
    <w:rsid w:val="006F417A"/>
    <w:rsid w:val="00727789"/>
    <w:rsid w:val="00741738"/>
    <w:rsid w:val="007D068A"/>
    <w:rsid w:val="009424F1"/>
    <w:rsid w:val="009A0D65"/>
    <w:rsid w:val="009C69B1"/>
    <w:rsid w:val="009E1358"/>
    <w:rsid w:val="00A15EBC"/>
    <w:rsid w:val="00AA48EF"/>
    <w:rsid w:val="00B047AE"/>
    <w:rsid w:val="00B313F1"/>
    <w:rsid w:val="00B80F5D"/>
    <w:rsid w:val="00BB141E"/>
    <w:rsid w:val="00BD2D50"/>
    <w:rsid w:val="00C945D8"/>
    <w:rsid w:val="00D03966"/>
    <w:rsid w:val="00D119E0"/>
    <w:rsid w:val="00DA498B"/>
    <w:rsid w:val="00DD020D"/>
    <w:rsid w:val="00DF37EC"/>
    <w:rsid w:val="00E33B34"/>
    <w:rsid w:val="00F82174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8F5BF"/>
  <w15:docId w15:val="{D9956A4C-DB79-4F95-AFA3-F068BA31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1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1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4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1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12</cp:revision>
  <cp:lastPrinted>2021-09-14T03:08:00Z</cp:lastPrinted>
  <dcterms:created xsi:type="dcterms:W3CDTF">2016-01-13T23:53:00Z</dcterms:created>
  <dcterms:modified xsi:type="dcterms:W3CDTF">2025-02-07T02:06:00Z</dcterms:modified>
</cp:coreProperties>
</file>